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240" w:line="540" w:lineRule="atLeast"/>
        <w:jc w:val="center"/>
        <w:rPr>
          <w:rFonts w:ascii="Times New Roman" w:hAnsi="Times New Roman" w:eastAsia="方正小标宋_GBK" w:cs="Times New Roman"/>
          <w:kern w:val="0"/>
          <w:sz w:val="44"/>
          <w:szCs w:val="44"/>
        </w:rPr>
      </w:pPr>
      <w:r>
        <w:rPr>
          <w:rFonts w:ascii="Times New Roman" w:hAnsi="Times New Roman" w:eastAsia="方正小标宋_GBK" w:cs="Times New Roman"/>
          <w:kern w:val="0"/>
          <w:sz w:val="44"/>
          <w:szCs w:val="44"/>
        </w:rPr>
        <w:t>地方标准编制说明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b/>
          <w:kern w:val="0"/>
          <w:sz w:val="27"/>
          <w:szCs w:val="27"/>
        </w:rPr>
        <w:t>一、目的意义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 xml:space="preserve"> 东海县位于江苏省东北部，东濒黄海、西邻彭城、南接江淮、北界齐鲁,是闻名中外的“世界水晶之都”，新亚欧大陆桥东桥头堡西行第一县。东海历史悠久，人文荟萃，建县已有2000多年，境内有大贤庄旧石器文化遗址、温泉尹湾汉墓群等古址古迹。东海很早就开始栽培西红柿，多数乡镇成立了生产合作社组织，经过近几十年的迅速发展，东海西红柿种植面积达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  <w:lang w:val="en-US" w:eastAsia="zh-CN"/>
        </w:rPr>
        <w:t>40km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  <w:vertAlign w:val="superscript"/>
          <w:lang w:val="en-US" w:eastAsia="zh-CN"/>
        </w:rPr>
        <w:t>2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，年产量约3</w:t>
      </w:r>
      <w:r>
        <w:rPr>
          <w:rFonts w:hint="default" w:ascii="Arial" w:hAnsi="Arial" w:eastAsia="宋体" w:cs="Arial"/>
          <w:kern w:val="0"/>
          <w:sz w:val="27"/>
          <w:szCs w:val="27"/>
        </w:rPr>
        <w:t>×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  <w:vertAlign w:val="superscript"/>
          <w:lang w:val="en-US" w:eastAsia="zh-CN"/>
        </w:rPr>
        <w:t>8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  <w:lang w:val="en-US" w:eastAsia="zh-CN"/>
        </w:rPr>
        <w:t>kg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，年产值约10亿元。东海西红柿在国内外已具有较高的知名度，为保护东海西红柿的声誉，2016年，东海县人民政府提出为“东海西红柿”申报国家地理标志产品保护，年底成功获批。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2016年申报地理标志产品时提出的技术指标对于现在已有些落伍，且并未形成成文的地方标准，对于东海西红柿的品牌保护和技术指导已经不太足够，需要新的成文标准指导保护东海西红柿品牌。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而且省级市场监督单位在整理整顿地理标志品牌体系，对暂无成文标准的地理标志产品品牌进行督促管理，在期限前还未成文的将暂时停止授权使用。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所以，为挖掘、培育东海西红柿这一地方名产，也为了进一步做大、做强这一优势产业，东海县政府加大政策、资金、技术扶持力度，采取一系列措施，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b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b/>
          <w:kern w:val="0"/>
          <w:sz w:val="27"/>
          <w:szCs w:val="27"/>
        </w:rPr>
        <w:t>二、任务来源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《地理标志产品 东海西红柿》是根据《关于下达2024年度连云港市地方标准项目计划的通知》（连市监标函</w:t>
      </w:r>
      <w:r>
        <w:rPr>
          <w:rFonts w:ascii="Times New Roman" w:hAnsi="Times New Roman" w:eastAsia="微软雅黑" w:cs="Times New Roman"/>
          <w:kern w:val="0"/>
          <w:sz w:val="27"/>
          <w:szCs w:val="27"/>
        </w:rPr>
        <w:t>〔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2024</w:t>
      </w:r>
      <w:r>
        <w:rPr>
          <w:rFonts w:ascii="Times New Roman" w:hAnsi="Times New Roman" w:eastAsia="微软雅黑" w:cs="Times New Roman"/>
          <w:kern w:val="0"/>
          <w:sz w:val="27"/>
          <w:szCs w:val="27"/>
        </w:rPr>
        <w:t>〕100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号）文件要求，组织起草了本文件。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b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b/>
          <w:kern w:val="0"/>
          <w:sz w:val="27"/>
          <w:szCs w:val="27"/>
        </w:rPr>
        <w:t>三、编制过程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本标准按GB/T1.1-2020《标准化工作导则第1部分：标准的结构和编写》。起草小组主要人员从事多年东海西红柿监管、宣传工作，对东海西红柿的特征特性比较了解。本标准的编制主要经历了以下的几个过程：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1、技术咨询。征求各部门有关专家及部分西红柿种植经验丰富的农民代表意见。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2、调查研究。查阅各类相关资料，有针对性地收集有关国家标准和技术文献，经过认真的分析、整理和归类。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3、起草文本。编制小组在相关资料基础上，充分利用起草单位多年农作物栽培、制种技术的研究成果，大面积试验、示范的材料，于2023年编制出《地理标准产品 东海西红柿》初稿。初稿完成后，请有关专家进行审核，结合生产上应用及专家意见，形成了讨论稿。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4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、征求意见。共发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9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个单位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10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位专家《征求意见稿》，收到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9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个单位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10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位专家13条反馈意见，其中完全采纳12条，不采纳1条。编制小组对征集到的意见进行了整理、归纳和总结，进行了相应的修改，形成送审稿。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5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、技术审查。2024年7月6日，东海县农业农村局组织专家对标准进行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  <w:lang w:val="en-US" w:eastAsia="zh-CN"/>
        </w:rPr>
        <w:t>修改研讨</w:t>
      </w:r>
      <w:bookmarkStart w:id="0" w:name="_GoBack"/>
      <w:bookmarkEnd w:id="0"/>
      <w:r>
        <w:rPr>
          <w:rFonts w:ascii="Times New Roman" w:hAnsi="Times New Roman" w:eastAsia="宋体" w:cs="Times New Roman"/>
          <w:kern w:val="0"/>
          <w:sz w:val="27"/>
          <w:szCs w:val="27"/>
        </w:rPr>
        <w:t>，编制小组根据专家意见作出相应修改。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b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b/>
          <w:kern w:val="0"/>
          <w:sz w:val="27"/>
          <w:szCs w:val="27"/>
        </w:rPr>
        <w:t>四、主要内容技术指标确立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1、东海西红柿生长自然环境为年平均气温15.0 ℃，年日均温度大于10.0 ℃的时间长达213 d，年平均日照时数大于2335 h，太阳平均年辐射总量119.6千卡/平方厘米，年平均降雨量918.0 mm。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2、宜选择排水良好的平地，土壤类型为褐潮土、湖黑土，土壤质地为轻壤土，土壤pH值6.5～7.5，有机质含量≥1.5%。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b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b/>
          <w:kern w:val="0"/>
          <w:sz w:val="27"/>
          <w:szCs w:val="27"/>
        </w:rPr>
        <w:t>五、与相关法律法规和国家标准的关系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本标准中东海西红柿的生产和检测方法主要参照GB 2762 食品中污染物限量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，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GB 2763 食品中农药最大残留限量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，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GB 5009.86 食品安全国家标准 食品中抗坏血酸的测定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，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GB 23200.16 食品安全国家标准水果蔬菜中乙烯利残留量的测定 气相色谱法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，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GB/T 8855 新鲜水果和蔬菜 取样方法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，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NY/T 1434 蔬菜中2，4-D等13种除草剂多残留的测定 液相色谱质谱法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，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NY/T 1651 蔬菜及制品中番茄红素的测定 高效液相色谱法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，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NY/T 2637 水果和蔬菜可溶性固形物含量的测定 折射仪法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，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DB3207/T 1043 日光温室番茄生产技术规程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，</w:t>
      </w:r>
      <w:r>
        <w:rPr>
          <w:rFonts w:ascii="Times New Roman" w:hAnsi="Times New Roman" w:eastAsia="宋体" w:cs="Times New Roman"/>
          <w:kern w:val="0"/>
          <w:sz w:val="27"/>
          <w:szCs w:val="27"/>
        </w:rPr>
        <w:t>国家知识产权局公告第354号 地理标志专用标志使用管理办法（试行）</w:t>
      </w:r>
      <w:r>
        <w:rPr>
          <w:rFonts w:hint="eastAsia" w:ascii="Times New Roman" w:hAnsi="Times New Roman" w:eastAsia="宋体" w:cs="Times New Roman"/>
          <w:kern w:val="0"/>
          <w:sz w:val="27"/>
          <w:szCs w:val="27"/>
        </w:rPr>
        <w:t>等标准和文件执行。</w:t>
      </w:r>
    </w:p>
    <w:p>
      <w:pPr>
        <w:widowControl/>
        <w:shd w:val="clear" w:color="auto" w:fill="FFFFFF"/>
        <w:spacing w:line="560" w:lineRule="atLeast"/>
        <w:ind w:firstLine="482"/>
        <w:jc w:val="left"/>
        <w:rPr>
          <w:rFonts w:ascii="Times New Roman" w:hAnsi="Times New Roman" w:eastAsia="宋体" w:cs="Times New Roman"/>
          <w:b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b/>
          <w:kern w:val="0"/>
          <w:sz w:val="27"/>
          <w:szCs w:val="27"/>
        </w:rPr>
        <w:t>六、实施推广建议</w:t>
      </w:r>
    </w:p>
    <w:p>
      <w:pPr>
        <w:ind w:firstLine="540" w:firstLineChars="200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1、广泛宣传，提高基层广大农村干部、农民对农业标准化的思想意识；</w:t>
      </w:r>
    </w:p>
    <w:p>
      <w:pPr>
        <w:ind w:firstLine="540" w:firstLineChars="200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2、加大培训力度，指导农民严格按照标准要求进行标准化生产；</w:t>
      </w:r>
    </w:p>
    <w:p>
      <w:pPr>
        <w:ind w:firstLine="540" w:firstLineChars="200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3、将本标准印发到农户；</w:t>
      </w:r>
    </w:p>
    <w:p>
      <w:pPr>
        <w:ind w:firstLine="540" w:firstLineChars="200"/>
        <w:rPr>
          <w:rFonts w:ascii="Times New Roman" w:hAnsi="Times New Roman" w:eastAsia="宋体" w:cs="Times New Roman"/>
          <w:kern w:val="0"/>
          <w:sz w:val="27"/>
          <w:szCs w:val="27"/>
        </w:rPr>
      </w:pPr>
      <w:r>
        <w:rPr>
          <w:rFonts w:ascii="Times New Roman" w:hAnsi="Times New Roman" w:eastAsia="宋体" w:cs="Times New Roman"/>
          <w:kern w:val="0"/>
          <w:sz w:val="27"/>
          <w:szCs w:val="27"/>
        </w:rPr>
        <w:t>4、继续搞好农业标准化示范区，不断吸收先进的科技成果与技术，逐步对本标准进行修订。</w:t>
      </w:r>
    </w:p>
    <w:p>
      <w:pPr>
        <w:rPr>
          <w:rFonts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Mzc2MWUwMDVjMTBmY2I5OTA3NGM3ZTIwMDU1ZWEifQ=="/>
  </w:docVars>
  <w:rsids>
    <w:rsidRoot w:val="00FA3780"/>
    <w:rsid w:val="00017691"/>
    <w:rsid w:val="00105923"/>
    <w:rsid w:val="00157737"/>
    <w:rsid w:val="002C7365"/>
    <w:rsid w:val="002D4475"/>
    <w:rsid w:val="00421E13"/>
    <w:rsid w:val="00555100"/>
    <w:rsid w:val="006C26CD"/>
    <w:rsid w:val="006C7167"/>
    <w:rsid w:val="007B6208"/>
    <w:rsid w:val="00AA0D8D"/>
    <w:rsid w:val="00AF62BF"/>
    <w:rsid w:val="00BE7C0D"/>
    <w:rsid w:val="00C54803"/>
    <w:rsid w:val="00D5695E"/>
    <w:rsid w:val="00DC33B7"/>
    <w:rsid w:val="00E0357F"/>
    <w:rsid w:val="00E44D25"/>
    <w:rsid w:val="00E66FD8"/>
    <w:rsid w:val="00ED162A"/>
    <w:rsid w:val="00FA3780"/>
    <w:rsid w:val="01724F15"/>
    <w:rsid w:val="050E7FB3"/>
    <w:rsid w:val="2C294982"/>
    <w:rsid w:val="2EBA2DCA"/>
    <w:rsid w:val="314F02B3"/>
    <w:rsid w:val="35312B68"/>
    <w:rsid w:val="46060D13"/>
    <w:rsid w:val="4A9348A4"/>
    <w:rsid w:val="4BFE5459"/>
    <w:rsid w:val="501F749F"/>
    <w:rsid w:val="564E7290"/>
    <w:rsid w:val="5B2D3A62"/>
    <w:rsid w:val="5D0A352B"/>
    <w:rsid w:val="708D0A5E"/>
    <w:rsid w:val="72923FAC"/>
    <w:rsid w:val="741A0C45"/>
    <w:rsid w:val="79C911DE"/>
    <w:rsid w:val="7EEC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4</Pages>
  <Words>254</Words>
  <Characters>1453</Characters>
  <Lines>12</Lines>
  <Paragraphs>3</Paragraphs>
  <TotalTime>17</TotalTime>
  <ScaleCrop>false</ScaleCrop>
  <LinksUpToDate>false</LinksUpToDate>
  <CharactersWithSpaces>1704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2021-08-13T01:34:00Z</dcterms:created>
  <dc:creator>151124</dc:creator>
  <cp:lastModifiedBy>❤️❤️猫性傻瓜❤️❤️</cp:lastModifiedBy>
  <cp:lastPrinted>2024-11-08T10:12:00Z</cp:lastPrinted>
  <dcterms:modified xsi:type="dcterms:W3CDTF">2024-11-13T10:04:59Z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A3D8E08609884332BB680D01AD769666</vt:lpwstr>
  </property>
</Properties>
</file>